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Interests: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Coastal hydrology, aquatic biogeochemistry, and water quality changes associated with landscape disturbances/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anthropogenic stressors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Bio: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bookmarkStart w:colFirst="0" w:colLast="0" w:name="_heading=h.wqr9f7odugle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As a coastal hydrologist, I study the complex interplay between hydrologic and biogeochemical processes in aquatic environments. Specifically, I am interested in understanding the impacts of human activity (wastewater, climate change) and landscape disturbances (wildfire) on solute sources, transformations, and fate in coastal, estuarine, and riverine systems. To accomplish this, I typically employ a multi-tracer approach that utilizes stable isotopes, radioisotopes, and/or other geochemical data.</w:t>
        <w:br w:type="textWrapping"/>
        <w:br w:type="textWrapping"/>
        <w:t xml:space="preserve">My research is motivated by science that has real-world applications. For instance, my previous work on wastewater contamination of coastal groundwater in Hawaii contributed to statewide policy changes, and I am currently working on a project to better understand how wildfire impacts the water quality of local drinking water sources in central coastal California.</w:t>
        <w:br w:type="textWrapping"/>
        <w:br w:type="textWrapping"/>
        <w:t xml:space="preserve">I am also passionate about building a more equitable geosciences community. To this end, I co-founded and currently help lead GEMS, a virtual and free mentoring program for students interested in geosciences. Check it out here: https://gems-program.org!</w:t>
        <w:br w:type="textWrapping"/>
        <w:br w:type="textWrapping"/>
        <w:t xml:space="preserve">I received a BS in Marine Biology from the University of California at Santa Cruz (2013), an MS in Geology and Geophysics from the University of Hawaii at Manoa (2016), and a PhD in Earth Sciences from the University of California at Santa Cruz (2020).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c+1yTb0UJm+yF+DaTaipjoQz7w==">AMUW2mX4t0WD360e64HJZLPS9fyd6KvS7xaxwdtYVfDQyWNcXNfu9ub48FUfl82BruTstCoOkQS/1D6YnQoPuTb+e0UbJ90OFO/fv/IxEjc0MeQBjoY5Fk7hj7QoB4I7ZGsr1kM2q3FdyFQLB/MnpqdPkt64hNiBXw==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2020-05-21T20:47:00Z</dcterms:created>
  <dc:creator>Christina Richardson</dc:creator>
</cp:coreProperties>
</file>